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C0D" w:rsidRPr="00EC471D" w:rsidRDefault="006D315F" w:rsidP="00EC471D">
      <w:pPr>
        <w:jc w:val="center"/>
        <w:rPr>
          <w:rFonts w:ascii="Times New Roman" w:hAnsi="Times New Roman" w:cs="Times New Roman"/>
          <w:sz w:val="28"/>
          <w:szCs w:val="28"/>
        </w:rPr>
      </w:pPr>
      <w:r w:rsidRPr="00EC471D">
        <w:rPr>
          <w:rFonts w:ascii="Times New Roman" w:hAnsi="Times New Roman" w:cs="Times New Roman"/>
          <w:sz w:val="28"/>
          <w:szCs w:val="28"/>
        </w:rPr>
        <w:t>Макетирование. Фронтальная композиция на тему «Архитектурные ордера»</w:t>
      </w:r>
    </w:p>
    <w:p w:rsidR="004742D3" w:rsidRDefault="00EC47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D315F" w:rsidRPr="00EC471D">
        <w:rPr>
          <w:rFonts w:ascii="Times New Roman" w:hAnsi="Times New Roman" w:cs="Times New Roman"/>
          <w:sz w:val="28"/>
          <w:szCs w:val="28"/>
        </w:rPr>
        <w:t xml:space="preserve">Выполнить рельефную композицию на тему «Архитектурные ордера». Вначале легкой линией вычертить на формате </w:t>
      </w:r>
      <w:r w:rsidR="00FE5B92">
        <w:rPr>
          <w:rFonts w:ascii="Times New Roman" w:hAnsi="Times New Roman" w:cs="Times New Roman"/>
          <w:sz w:val="28"/>
          <w:szCs w:val="28"/>
        </w:rPr>
        <w:t xml:space="preserve">в половину листа А-4 простые ордера – тосканский и дорический. Затем на другом, таком же по размеру листе вычертить сложные ордера – ионический и коринфский. </w:t>
      </w:r>
      <w:r w:rsidR="004742D3">
        <w:rPr>
          <w:rFonts w:ascii="Times New Roman" w:hAnsi="Times New Roman" w:cs="Times New Roman"/>
          <w:sz w:val="28"/>
          <w:szCs w:val="28"/>
        </w:rPr>
        <w:t>Высота ордеров ориентировочно 12 см.</w:t>
      </w:r>
    </w:p>
    <w:p w:rsidR="00EC471D" w:rsidRDefault="004742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C471D" w:rsidRPr="00EC471D">
        <w:rPr>
          <w:rFonts w:ascii="Times New Roman" w:hAnsi="Times New Roman" w:cs="Times New Roman"/>
          <w:sz w:val="28"/>
          <w:szCs w:val="28"/>
        </w:rPr>
        <w:t xml:space="preserve"> При этом необходимо грамотно построить ордера, правильно определить </w:t>
      </w:r>
      <w:r>
        <w:rPr>
          <w:rFonts w:ascii="Times New Roman" w:hAnsi="Times New Roman" w:cs="Times New Roman"/>
          <w:sz w:val="28"/>
          <w:szCs w:val="28"/>
        </w:rPr>
        <w:t xml:space="preserve">модуль и основные </w:t>
      </w:r>
      <w:r w:rsidR="00EC471D" w:rsidRPr="00EC471D">
        <w:rPr>
          <w:rFonts w:ascii="Times New Roman" w:hAnsi="Times New Roman" w:cs="Times New Roman"/>
          <w:sz w:val="28"/>
          <w:szCs w:val="28"/>
        </w:rPr>
        <w:t>пропорции.</w:t>
      </w:r>
      <w:r>
        <w:rPr>
          <w:rFonts w:ascii="Times New Roman" w:hAnsi="Times New Roman" w:cs="Times New Roman"/>
          <w:sz w:val="28"/>
          <w:szCs w:val="28"/>
        </w:rPr>
        <w:t xml:space="preserve"> Линии построения должны быть очень тонкими и легкими, после выполнения макета эти линии нужно осторожно стереть (возможно оставить красивые карандашные оси, но только, если линии очень тонкие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графичные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6D315F" w:rsidRDefault="00EC471D">
      <w:pPr>
        <w:rPr>
          <w:rFonts w:ascii="Times New Roman" w:hAnsi="Times New Roman" w:cs="Times New Roman"/>
          <w:sz w:val="28"/>
          <w:szCs w:val="28"/>
        </w:rPr>
      </w:pPr>
      <w:r w:rsidRPr="00EC471D">
        <w:rPr>
          <w:rFonts w:ascii="Times New Roman" w:hAnsi="Times New Roman" w:cs="Times New Roman"/>
          <w:sz w:val="28"/>
          <w:szCs w:val="28"/>
        </w:rPr>
        <w:t xml:space="preserve">  </w:t>
      </w:r>
      <w:r w:rsidR="006D315F" w:rsidRPr="00EC471D">
        <w:rPr>
          <w:rFonts w:ascii="Times New Roman" w:hAnsi="Times New Roman" w:cs="Times New Roman"/>
          <w:sz w:val="28"/>
          <w:szCs w:val="28"/>
        </w:rPr>
        <w:t>Выявить тектонику элементов композиции, используя конструктивные свойства бумаги и приемы, подчеркивающие объемно-пространственные и плоские свойства формы. Выявить округлые, плоские и объемно-пространственные элементы фронтальной (рельефной) композиции.</w:t>
      </w:r>
      <w:bookmarkStart w:id="0" w:name="_GoBack"/>
      <w:bookmarkEnd w:id="0"/>
    </w:p>
    <w:p w:rsidR="004742D3" w:rsidRDefault="004742D3" w:rsidP="004742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 – плотная бумага. Инструменты – резак, линейка карандаш. </w:t>
      </w:r>
    </w:p>
    <w:p w:rsidR="004742D3" w:rsidRPr="00EC471D" w:rsidRDefault="004742D3" w:rsidP="004742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оцениваются. Время исполнения – 4 часа (2/+2).</w:t>
      </w:r>
    </w:p>
    <w:sectPr w:rsidR="004742D3" w:rsidRPr="00EC47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011"/>
    <w:rsid w:val="004742D3"/>
    <w:rsid w:val="006D315F"/>
    <w:rsid w:val="008D0011"/>
    <w:rsid w:val="00EC471D"/>
    <w:rsid w:val="00F64C0D"/>
    <w:rsid w:val="00FE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B23511-396E-4F43-98BC-89AC52446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2020-09-30T04:13:00Z</dcterms:created>
  <dcterms:modified xsi:type="dcterms:W3CDTF">2020-09-30T04:51:00Z</dcterms:modified>
</cp:coreProperties>
</file>